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7383D" w:rsidRDefault="00E7383D" w:rsidP="00E7383D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Rose Hayden-Smith</w:t>
      </w:r>
    </w:p>
    <w:p w:rsidR="00E7383D" w:rsidRDefault="00E7383D" w:rsidP="00E7383D">
      <w:pPr>
        <w:pStyle w:val="Style1"/>
        <w:jc w:val="center"/>
        <w:rPr>
          <w:b/>
          <w:sz w:val="24"/>
          <w:szCs w:val="22"/>
        </w:rPr>
      </w:pPr>
      <w:r w:rsidRPr="00CA17F6">
        <w:rPr>
          <w:b/>
          <w:sz w:val="24"/>
          <w:szCs w:val="24"/>
        </w:rPr>
        <w:t xml:space="preserve">SELECTED </w:t>
      </w:r>
      <w:r w:rsidRPr="00CA17F6">
        <w:rPr>
          <w:b/>
          <w:sz w:val="24"/>
          <w:szCs w:val="22"/>
        </w:rPr>
        <w:t>BIBLIOGRAPHY</w:t>
      </w:r>
    </w:p>
    <w:p w:rsidR="00E7383D" w:rsidRPr="00CA17F6" w:rsidRDefault="00E7383D" w:rsidP="00E7383D">
      <w:pPr>
        <w:pStyle w:val="Style1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2006-present</w:t>
      </w:r>
    </w:p>
    <w:p w:rsidR="00E7383D" w:rsidRPr="00CA17F6" w:rsidRDefault="00E7383D" w:rsidP="00E7383D">
      <w:pPr>
        <w:pStyle w:val="Style1"/>
        <w:rPr>
          <w:sz w:val="24"/>
          <w:szCs w:val="22"/>
        </w:rPr>
      </w:pPr>
    </w:p>
    <w:p w:rsidR="00E7383D" w:rsidRPr="00CA17F6" w:rsidRDefault="00E7383D" w:rsidP="00E7383D">
      <w:pPr>
        <w:pStyle w:val="Style1"/>
        <w:rPr>
          <w:b/>
          <w:sz w:val="24"/>
          <w:szCs w:val="22"/>
        </w:rPr>
      </w:pPr>
    </w:p>
    <w:p w:rsidR="00E7383D" w:rsidRPr="00CA17F6" w:rsidRDefault="00E7383D" w:rsidP="00E7383D">
      <w:pPr>
        <w:pStyle w:val="Style1"/>
        <w:rPr>
          <w:b/>
          <w:sz w:val="24"/>
          <w:szCs w:val="22"/>
          <w:u w:val="single"/>
        </w:rPr>
      </w:pPr>
      <w:r w:rsidRPr="00CA17F6">
        <w:rPr>
          <w:b/>
          <w:sz w:val="24"/>
          <w:szCs w:val="22"/>
          <w:u w:val="single"/>
        </w:rPr>
        <w:t>Peer Reviewed</w:t>
      </w:r>
    </w:p>
    <w:p w:rsidR="00E7383D" w:rsidRPr="00CA17F6" w:rsidRDefault="00E7383D" w:rsidP="00E7383D">
      <w:pPr>
        <w:pStyle w:val="Style1"/>
        <w:rPr>
          <w:sz w:val="24"/>
          <w:szCs w:val="22"/>
          <w:u w:val="single"/>
        </w:rPr>
      </w:pPr>
      <w:r w:rsidRPr="00CA17F6">
        <w:rPr>
          <w:sz w:val="24"/>
          <w:szCs w:val="22"/>
        </w:rPr>
        <w:t xml:space="preserve">Hayden-Smith, R.  2007, “Soldiers of the Soil: The Work of the United States School Garden Army During World War I,” in </w:t>
      </w:r>
      <w:r w:rsidRPr="00CA17F6">
        <w:rPr>
          <w:i/>
          <w:sz w:val="24"/>
          <w:szCs w:val="22"/>
        </w:rPr>
        <w:t>Applied Environmental Education and Communication</w:t>
      </w:r>
      <w:r w:rsidRPr="00CA17F6">
        <w:rPr>
          <w:sz w:val="24"/>
          <w:szCs w:val="22"/>
        </w:rPr>
        <w:t>, v. 6(1): 19-29; June 2007.</w:t>
      </w:r>
    </w:p>
    <w:p w:rsidR="00E7383D" w:rsidRPr="00CA17F6" w:rsidRDefault="00E7383D" w:rsidP="00E7383D">
      <w:pPr>
        <w:pStyle w:val="Style1"/>
        <w:rPr>
          <w:sz w:val="24"/>
          <w:szCs w:val="22"/>
        </w:rPr>
      </w:pPr>
    </w:p>
    <w:p w:rsidR="00E7383D" w:rsidRPr="00CA17F6" w:rsidRDefault="00E7383D" w:rsidP="00E7383D">
      <w:pPr>
        <w:pStyle w:val="Style1"/>
        <w:rPr>
          <w:sz w:val="24"/>
          <w:szCs w:val="22"/>
        </w:rPr>
      </w:pPr>
      <w:r w:rsidRPr="00CA17F6">
        <w:rPr>
          <w:sz w:val="24"/>
          <w:szCs w:val="22"/>
        </w:rPr>
        <w:t>Hayden-Smith, R., 2006, “Soldiers of the Soil: a historical review of the United States School Garden Arm</w:t>
      </w:r>
      <w:r w:rsidRPr="00CA17F6">
        <w:rPr>
          <w:b/>
          <w:sz w:val="24"/>
          <w:szCs w:val="22"/>
        </w:rPr>
        <w:t>y,”</w:t>
      </w:r>
      <w:r w:rsidRPr="00CA17F6">
        <w:rPr>
          <w:sz w:val="24"/>
          <w:szCs w:val="22"/>
        </w:rPr>
        <w:t xml:space="preserve"> in the </w:t>
      </w:r>
      <w:r w:rsidRPr="00CA17F6">
        <w:rPr>
          <w:i/>
          <w:sz w:val="24"/>
          <w:szCs w:val="22"/>
        </w:rPr>
        <w:t>University of California Davis, 4-H Center for Youth Development Monograph Series</w:t>
      </w:r>
      <w:r w:rsidRPr="00CA17F6">
        <w:rPr>
          <w:sz w:val="24"/>
          <w:szCs w:val="22"/>
        </w:rPr>
        <w:t>.</w:t>
      </w:r>
    </w:p>
    <w:p w:rsidR="00E7383D" w:rsidRPr="00CA17F6" w:rsidRDefault="00E7383D" w:rsidP="00E7383D">
      <w:pPr>
        <w:pStyle w:val="Style1"/>
        <w:rPr>
          <w:sz w:val="24"/>
          <w:szCs w:val="22"/>
        </w:rPr>
      </w:pPr>
    </w:p>
    <w:p w:rsidR="00E7383D" w:rsidRPr="00CA17F6" w:rsidRDefault="00E7383D" w:rsidP="00E7383D">
      <w:pPr>
        <w:pStyle w:val="Style1"/>
        <w:rPr>
          <w:sz w:val="24"/>
          <w:szCs w:val="22"/>
        </w:rPr>
      </w:pPr>
    </w:p>
    <w:p w:rsidR="00E7383D" w:rsidRPr="00CA17F6" w:rsidRDefault="00E7383D" w:rsidP="00E7383D">
      <w:pPr>
        <w:pStyle w:val="Style1"/>
        <w:rPr>
          <w:b/>
          <w:sz w:val="24"/>
          <w:szCs w:val="22"/>
          <w:u w:val="single"/>
        </w:rPr>
      </w:pPr>
      <w:r w:rsidRPr="00CA17F6">
        <w:rPr>
          <w:b/>
          <w:sz w:val="24"/>
          <w:szCs w:val="22"/>
          <w:u w:val="single"/>
        </w:rPr>
        <w:t>Proceedings and Policy Papers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Rose, Patsy Beneveniste, Lynn Peemoeller, eds. Proceedings of the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Chicago Urban Agriculture Symposium. 6/29/2009.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http://www.chicagobotanic.org/wed/documents/WED_Proceedings_0629.pdf</w:t>
      </w:r>
    </w:p>
    <w:p w:rsidR="00E7383D" w:rsidRPr="00CA17F6" w:rsidRDefault="00E7383D" w:rsidP="00E7383D">
      <w:pPr>
        <w:pStyle w:val="Style1"/>
        <w:rPr>
          <w:b/>
          <w:sz w:val="24"/>
          <w:szCs w:val="22"/>
          <w:u w:val="single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Kane, Deborah and Rose Hayden-Smith, 2008. "What's for lunch? A review of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school food and garden-based education in the United States using the Portland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public schools as a model for change." Published by EcoTrust.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Tagtow, A., et al. Hayden-Smith: Contributor. Child Nutrition &amp; WIC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Reauthorization Act 2009: A Policy Toolkit for Food and Society Policy Fellows.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Improving Children’s Health Through “Good Food.” July 21, 2008. Published by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the W.K. Kellogg Foundation. </w:t>
      </w:r>
      <w:hyperlink r:id="rId5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http://www.wkkfchildrensforum.org/FSPFP_TalkingPoints.pdf</w:t>
        </w:r>
      </w:hyperlink>
    </w:p>
    <w:p w:rsidR="00E7383D" w:rsidRPr="00CA17F6" w:rsidRDefault="00E7383D" w:rsidP="00E7383D">
      <w:pPr>
        <w:pStyle w:val="Style1"/>
        <w:rPr>
          <w:sz w:val="24"/>
          <w:szCs w:val="22"/>
        </w:rPr>
      </w:pPr>
    </w:p>
    <w:p w:rsidR="00E7383D" w:rsidRPr="00CA17F6" w:rsidRDefault="00E7383D" w:rsidP="00E7383D">
      <w:pPr>
        <w:pStyle w:val="Style1"/>
        <w:rPr>
          <w:sz w:val="24"/>
          <w:szCs w:val="22"/>
        </w:rPr>
      </w:pPr>
    </w:p>
    <w:p w:rsidR="00E7383D" w:rsidRPr="00CA17F6" w:rsidRDefault="00E7383D" w:rsidP="00E7383D">
      <w:pPr>
        <w:pStyle w:val="Style1"/>
        <w:rPr>
          <w:sz w:val="24"/>
          <w:szCs w:val="22"/>
        </w:rPr>
      </w:pPr>
      <w:r w:rsidRPr="00CA17F6">
        <w:rPr>
          <w:sz w:val="24"/>
          <w:szCs w:val="22"/>
        </w:rPr>
        <w:t xml:space="preserve">Hayden-Smith, R.  “From the Garden E-Brief: California Assembly Bill 1535 Funds Instructional Gardens for Public Schools.”  March 2008. </w:t>
      </w:r>
      <w:hyperlink r:id="rId6" w:history="1">
        <w:r w:rsidRPr="00CA17F6">
          <w:rPr>
            <w:rStyle w:val="Hyperlink"/>
            <w:sz w:val="24"/>
            <w:szCs w:val="22"/>
          </w:rPr>
          <w:t>http://www.foodandsocietyfellows.org/publications.cfm?refID=102092</w:t>
        </w:r>
      </w:hyperlink>
    </w:p>
    <w:p w:rsidR="00E7383D" w:rsidRPr="00CA17F6" w:rsidRDefault="00E7383D" w:rsidP="00E7383D">
      <w:pPr>
        <w:pStyle w:val="Style1"/>
        <w:rPr>
          <w:sz w:val="24"/>
          <w:szCs w:val="22"/>
        </w:rPr>
      </w:pPr>
    </w:p>
    <w:p w:rsidR="00E7383D" w:rsidRPr="00CA17F6" w:rsidRDefault="00E7383D" w:rsidP="00E7383D">
      <w:pPr>
        <w:pStyle w:val="Style1"/>
        <w:rPr>
          <w:sz w:val="24"/>
          <w:szCs w:val="22"/>
        </w:rPr>
      </w:pPr>
    </w:p>
    <w:p w:rsidR="00E7383D" w:rsidRPr="00CA17F6" w:rsidRDefault="00E7383D" w:rsidP="00E7383D">
      <w:pPr>
        <w:pStyle w:val="Style1"/>
        <w:rPr>
          <w:sz w:val="24"/>
          <w:szCs w:val="22"/>
        </w:rPr>
      </w:pPr>
    </w:p>
    <w:p w:rsidR="00E7383D" w:rsidRDefault="00E7383D" w:rsidP="00E7383D">
      <w:pPr>
        <w:pStyle w:val="Style1"/>
        <w:rPr>
          <w:b/>
          <w:sz w:val="24"/>
          <w:szCs w:val="22"/>
          <w:u w:val="single"/>
        </w:rPr>
      </w:pPr>
    </w:p>
    <w:p w:rsidR="00E7383D" w:rsidRPr="00CA17F6" w:rsidRDefault="00E7383D" w:rsidP="00E7383D">
      <w:pPr>
        <w:pStyle w:val="Style1"/>
        <w:rPr>
          <w:b/>
          <w:sz w:val="24"/>
          <w:szCs w:val="22"/>
          <w:u w:val="single"/>
        </w:rPr>
      </w:pPr>
      <w:r w:rsidRPr="00CA17F6">
        <w:rPr>
          <w:b/>
          <w:sz w:val="24"/>
          <w:szCs w:val="22"/>
          <w:u w:val="single"/>
        </w:rPr>
        <w:t>Articles</w:t>
      </w:r>
      <w:r>
        <w:rPr>
          <w:b/>
          <w:sz w:val="24"/>
          <w:szCs w:val="22"/>
          <w:u w:val="single"/>
        </w:rPr>
        <w:t>, Abstracts and Websites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“Washington, D.C.: Thursday,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September 10th, 2009.” 9/10/2009. </w:t>
      </w:r>
      <w:hyperlink r:id="rId7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“Washington D.C.: Wednesday,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September 9th, 2009.” 9/9/2009. </w:t>
      </w:r>
      <w:hyperlink r:id="rId8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“Washington D.C.: Tuesday,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September 8th, 2009.” 9/8/2009. </w:t>
      </w:r>
      <w:hyperlink r:id="rId9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“The summer of our discontent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yields big possibilities for gardens.” 7/7/2009.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10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“Food Independence Day is July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4th!” 7/2/2009. </w:t>
      </w:r>
      <w:hyperlink r:id="rId11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Huffington Post. “Proposal to cut CDFA a Bad Idea for the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Nation.” 6/16/2009. </w:t>
      </w:r>
      <w:hyperlink r:id="rId12" w:history="1">
        <w:r w:rsidRPr="00CA17F6">
          <w:rPr>
            <w:rStyle w:val="Hyperlink"/>
            <w:rFonts w:ascii="Times New Roman" w:hAnsi="Times New Roman" w:cs="TimesNewRoman"/>
            <w:szCs w:val="22"/>
          </w:rPr>
          <w:t>www.huffingtonpost.com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“Why I'm a Victory Grower :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Plant Your Independence! Youth Video Contest.” 6/14/2009.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13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Huffington Post. “Of California and fairgrounds and things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I can’t buy given the budget….” 5/18/2009.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http://www.huffingtonpost.com/rose-haydensmith/of-californiafairgrounds_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b_204268.html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“Of California and fairgrounds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and things I can’t buy given the budget….” 5/16/2009.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Calibri"/>
          <w:color w:val="000000"/>
          <w:szCs w:val="20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Civil Eats. “There Is No Box.” 5/12/2009.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hyperlink r:id="rId14" w:history="1">
        <w:r w:rsidRPr="00CA17F6">
          <w:rPr>
            <w:rStyle w:val="Hyperlink"/>
            <w:rFonts w:ascii="Times New Roman" w:hAnsi="Times New Roman" w:cs="TimesNewRoman"/>
            <w:szCs w:val="22"/>
          </w:rPr>
          <w:t>www.civileats.com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“There is no box: big ideas about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urban agriculture and local food systems.” 5/10/2009.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15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“USDA Announcement - Earth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Day a New Day for The People's Gardens.” 4/21/2009.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16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Huffington Post. “Montana food efforts a good model for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hard times.” 3/17/2009.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http://www.huffingtonpost.com/rose-haydensmith/lincolnesque-visionneede_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b_174101.html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Calibri"/>
          <w:color w:val="000000"/>
          <w:szCs w:val="20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Blog.. “USDA People’s Garden a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Great Start…More Needed.” 3/14/2009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17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Civil Eats. “Plant Love: Our Life in Gardens.” 3/5/3009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hyperlink r:id="rId18" w:history="1">
        <w:r w:rsidRPr="00CA17F6">
          <w:rPr>
            <w:rStyle w:val="Hyperlink"/>
            <w:rFonts w:ascii="Times New Roman" w:hAnsi="Times New Roman" w:cs="TimesNewRoman"/>
            <w:szCs w:val="22"/>
          </w:rPr>
          <w:t>www.civileats.com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Grower. “Our Life in Gardens” a Must Read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for Gardeners.” 3/3/2009. </w:t>
      </w:r>
      <w:hyperlink r:id="rId19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Grower. Book Review: “Stuffed: An Insider’s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Look at Who’s (Really) Making America Fat.” 2/9/2009.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20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Huffington Post. “Summon Us to Service.” 2/4/2009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http://www.huffingtonpost.com/rose-haydensmith/summon-us-to-serviceask_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b_163355.html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Grower. Book Review: “Stuffed: An Insider’s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Look at Who’s (Really) Making America Fat.” 2/9/2009.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21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“Never Fear! The Master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Gardener is Here!” 1/16/2009.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22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Book Review. “America Eats!”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1/04/2009. </w:t>
      </w: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http://ucanr.org/blogs/VictoryGrower_Blog/index.cfm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“Montana Food Efforts a Good Model for Hard Times.”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The Huffington Post. 1/6/2009. </w:t>
      </w:r>
      <w:r w:rsidRPr="00CA17F6">
        <w:rPr>
          <w:rFonts w:ascii="Times New Roman" w:hAnsi="Times New Roman" w:cs="TimesNewRoman"/>
          <w:color w:val="0000FF"/>
          <w:szCs w:val="22"/>
        </w:rPr>
        <w:t>http://www.huffingtonpost.com/rosehaydensmith/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montana-food-efforts-a-go_b_155444.html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Book Review. “America Eats!”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1/04/2009. </w:t>
      </w:r>
      <w:hyperlink r:id="rId23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“Advice to New Agricultural Secretary: Channel Another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Son of Iowa.” The Huffington Post. 12/23/2008.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http://www.huffingtonpost.com/rose-haydensmith/advice-to-newagriculture_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b_153226.html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“Advice to the New Ag Secretary: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Channel Another Son of Iowa” 12/10/2008.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http://ucanr.org/blogs/VictoryGrower_Blog/index.cfm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“The Art of Horticulture: Cornell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Creates Something New.” 1/16/2009.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http://ucanr.org/blogs/VictoryGrower_Blog/index.cfm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“Out of the Ashes and Loss: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Memories of Good Food” 11/23/2008.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http://ucanr.org/blogs/VictoryGrower_Blog/index.cfm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“Gardens Hold Lessons for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Armistice Day.” 11/11/2008.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http://ucanr.org/blogs/VictoryGrower_Blog/index.cfm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Hayden-Smith. Civil Eats blog. “Victory Garden Revival Needs a Presidential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Ask.” http://civileats.com/2008/11/11/victory-garden-revival-needs-a-presidentialask/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“Victory Garden Revival Needs a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Presidential Ask.” 11/08/2008.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http://ucanr.org/blogs/VictoryGrower_Blog/index.cfm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Civil Eats blog. “Montana Food Efforts a Great Model for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Hard Times.” 10/24/2008. </w:t>
      </w:r>
      <w:r w:rsidRPr="00CA17F6">
        <w:rPr>
          <w:rFonts w:ascii="Times New Roman" w:hAnsi="Times New Roman" w:cs="TimesNewRoman"/>
          <w:color w:val="0000FF"/>
          <w:szCs w:val="22"/>
        </w:rPr>
        <w:t>http://civileats.com/2008/10/24/montana-food-efforts-agreat-model-for-hard-times/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PowerPoint Presentation: UC Victory Grower for Youth. This PowerPoint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presentation is part of a curriculum (under development) for youth. 10/2008.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A Hayden-Smith, Rose. UC Victory Grower Blog. “Oh, what a tangled web we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weave...” 9/28/2008. </w:t>
      </w: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http://ucanr.org/blogs/VictoryGrower_Blog/index.cfm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Montana Food Efforts a Great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Model for Hard Times. 9/22/2008.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http://ucanr.org/blogs/VictoryGrower_Blog/index.cfm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Child Nutrition Program Analysis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Offered: Time for a New New Deal? 9/14/2008.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http://ucanr.org/blogs/VictoryGrower_Blog/index.cfm</w:t>
      </w:r>
    </w:p>
    <w:p w:rsidR="00E7383D" w:rsidRPr="00CA17F6" w:rsidRDefault="00E7383D" w:rsidP="00E7383D">
      <w:pPr>
        <w:pStyle w:val="Style1"/>
        <w:rPr>
          <w:sz w:val="24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Victory Garden Alliance Blog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Launched. 9/4/2008. </w:t>
      </w:r>
      <w:hyperlink r:id="rId24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Back to School: Opportunities for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Healthier Lunches. 8/24/2008.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25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Legislating Food Choice.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8/8/2008. </w:t>
      </w:r>
      <w:hyperlink r:id="rId26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How Independent Book Stores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Are Like Local Food Systems. 8/1/2008.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27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A Quick One: Youth Blogs.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7/27/2008. </w:t>
      </w:r>
      <w:hyperlink r:id="rId28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California Says “No” to Trans Fat.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7/27/2008. </w:t>
      </w:r>
      <w:hyperlink r:id="rId29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Alliance for a Healthier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Generation. 7/22/2008. </w:t>
      </w:r>
      <w:hyperlink r:id="rId30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Slow Food Nation Blog. “If You’re Going to San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Francisco.” 7/22/2008. </w:t>
      </w:r>
      <w:hyperlink r:id="rId31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http://slowfoodnation.org/blog/category/slow-food-nation/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“If You’re Going to San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Francisco.” 7/2/2008. </w:t>
      </w:r>
      <w:hyperlink r:id="rId32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Cooperative extension…. The Ventura County Farm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Bureau Newsletter. 1 July 2008, pg. 3.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Hayden-Smith. Civil Eats blog. “Victory Gardens as Purpose.” 7/01/2008.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hyperlink r:id="rId33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http://civileats.com/2008/07/01/victory-gardens-as-purpose/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Contributor. Abstract.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 xml:space="preserve">http://www.wkkfchildrensforum.org/FSPFP_TalkingPoints.pdf 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Richmond, CA – Entry 2.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6/19/2008. </w:t>
      </w:r>
      <w:hyperlink r:id="rId34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“Hope Grows in San Diego.” Video documentary produced by the International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Rescue Committee and San Diego County Health and Human Services Agency.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2008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Richmond, CA - Entry 1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6/16/2008. </w:t>
      </w:r>
      <w:hyperlink r:id="rId35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Coming (Back) Out Onto the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Front Porch. 6/6/2008. </w:t>
      </w:r>
      <w:hyperlink r:id="rId36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Victory Gardens as Purpose.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5/18/2008. </w:t>
      </w:r>
      <w:hyperlink r:id="rId37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What’s G(r)owing On.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5/16/2008. </w:t>
      </w:r>
      <w:hyperlink r:id="rId38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VictoryGrower goes high-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Technocrati. 5/14/2008. </w:t>
      </w:r>
      <w:hyperlink r:id="rId39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Calif Ag to Host Listening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Sessions. 5/14/2008. </w:t>
      </w:r>
      <w:hyperlink r:id="rId40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CSA Box Brings Excitement to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Home. 5/12/2008. </w:t>
      </w:r>
      <w:hyperlink r:id="rId41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Food Will Win the War.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5/11/2008. </w:t>
      </w:r>
      <w:hyperlink r:id="rId42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Desmond, Daniel and Rose Hayden-Smith. Food Will Win the War. The Ventura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County Star, 4 May 2008, sec. 2, pg. 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It’s the Food System, Stupid.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4/14/2008. </w:t>
      </w:r>
      <w:hyperlink r:id="rId43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“Science Matters.” Keynote presentation (PowerPoint slide)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for association of environmental educators.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Sixth Graders Have Lots to Say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about Sustainable Food Systems. 4/10/2008.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44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Notes from a Sixth Grader and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 xml:space="preserve">Her Mom. 2/21/2008. </w:t>
      </w:r>
      <w:r w:rsidRPr="00CA17F6">
        <w:rPr>
          <w:rFonts w:ascii="Times New Roman" w:hAnsi="Times New Roman" w:cs="TimesNewRoman"/>
          <w:color w:val="0000FF"/>
          <w:szCs w:val="22"/>
        </w:rPr>
        <w:t>http://ucanr.org/blogs/VictoryGrower_Blog/index.cfm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Blog. American Public Health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Recommendations. 2/15/2008.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45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Blog – First Entry. 2/15/2008.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  <w:hyperlink r:id="rId46" w:history="1">
        <w:r w:rsidRPr="00CA17F6">
          <w:rPr>
            <w:rStyle w:val="Hyperlink"/>
            <w:rFonts w:ascii="Times New Roman" w:hAnsi="Times New Roman" w:cs="TimesNewRoman"/>
            <w:szCs w:val="22"/>
          </w:rPr>
          <w:t>http://ucanr.org/blogs/VictoryGrower_Blog/index.cfm</w:t>
        </w:r>
      </w:hyperlink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FF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UC Victory Grower Website. Created 1/18/2008.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Garden-Based Learning Workgroup. Abstract.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 xml:space="preserve">http://ucanr.org/internal/newcowannualreport.cfm?wgyear=2007&amp;thiswg=34 </w:t>
      </w:r>
      <w:r w:rsidRPr="00CA17F6">
        <w:rPr>
          <w:rFonts w:ascii="Times New Roman" w:hAnsi="Times New Roman" w:cs="TimesNewRoman"/>
          <w:color w:val="000000"/>
          <w:szCs w:val="22"/>
        </w:rPr>
        <w:t>2007.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Hayden-Smith, Rose. Society of Nutrition Educators National Conference.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00"/>
          <w:szCs w:val="22"/>
        </w:rPr>
        <w:t>Presentation and abstract.</w:t>
      </w:r>
    </w:p>
    <w:p w:rsidR="00E7383D" w:rsidRPr="00CA17F6" w:rsidRDefault="00E7383D" w:rsidP="00E7383D">
      <w:pPr>
        <w:autoSpaceDE w:val="0"/>
        <w:autoSpaceDN w:val="0"/>
        <w:adjustRightInd w:val="0"/>
        <w:rPr>
          <w:rFonts w:ascii="Times New Roman" w:hAnsi="Times New Roman" w:cs="TimesNewRoman"/>
          <w:color w:val="000000"/>
          <w:szCs w:val="22"/>
        </w:rPr>
      </w:pPr>
      <w:r w:rsidRPr="00CA17F6">
        <w:rPr>
          <w:rFonts w:ascii="Times New Roman" w:hAnsi="Times New Roman" w:cs="TimesNewRoman"/>
          <w:color w:val="0000FF"/>
          <w:szCs w:val="22"/>
        </w:rPr>
        <w:t xml:space="preserve">http://www.sne.org/conference/documents/RegistrationBrochure_000.pdf </w:t>
      </w:r>
      <w:r w:rsidRPr="00CA17F6">
        <w:rPr>
          <w:rFonts w:ascii="Times New Roman" w:hAnsi="Times New Roman" w:cs="TimesNewRoman"/>
          <w:color w:val="000000"/>
          <w:szCs w:val="22"/>
        </w:rPr>
        <w:t>2007</w:t>
      </w:r>
    </w:p>
    <w:p w:rsidR="00E7383D" w:rsidRPr="00CA17F6" w:rsidRDefault="00E7383D" w:rsidP="00E7383D">
      <w:pPr>
        <w:pStyle w:val="Style1"/>
        <w:rPr>
          <w:sz w:val="24"/>
        </w:rPr>
      </w:pPr>
    </w:p>
    <w:p w:rsidR="00E266E2" w:rsidRDefault="00E7383D"/>
    <w:sectPr w:rsidR="00E266E2" w:rsidSect="000503E1">
      <w:footerReference w:type="even" r:id="rId47"/>
      <w:footerReference w:type="default" r:id="rId48"/>
      <w:pgSz w:w="12240" w:h="15840"/>
      <w:pgMar w:top="1800" w:right="1800" w:bottom="1800" w:left="2160" w:footer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03E1" w:rsidRDefault="00E7383D" w:rsidP="000503E1">
    <w:pPr>
      <w:pStyle w:val="Footer"/>
      <w:framePr w:wrap="around" w:vAnchor="text" w:hAnchor="margin" w:xAlign="right" w:y="1"/>
      <w:rPr>
        <w:rStyle w:val="PageNumber"/>
        <w:rFonts w:ascii="Century Gothic" w:hAnsi="Century Gothic"/>
      </w:rPr>
    </w:pP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PAGE  </w:instrText>
    </w:r>
    <w:r>
      <w:rPr>
        <w:rStyle w:val="PageNumber"/>
        <w:rFonts w:ascii="Century Gothic" w:hAnsi="Century Gothic"/>
      </w:rPr>
      <w:fldChar w:fldCharType="end"/>
    </w:r>
  </w:p>
  <w:p w:rsidR="000503E1" w:rsidRDefault="00E7383D">
    <w:pPr>
      <w:pStyle w:val="Footer"/>
      <w:ind w:right="360"/>
      <w:rPr>
        <w:rFonts w:ascii="Century Gothic" w:hAnsi="Century Gothic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03E1" w:rsidRDefault="00E7383D">
    <w:pPr>
      <w:pStyle w:val="Footer"/>
      <w:ind w:right="360"/>
      <w:rPr>
        <w:rFonts w:ascii="Century Gothic" w:hAnsi="Century Gothic"/>
      </w:rPr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436ACD"/>
    <w:multiLevelType w:val="hybridMultilevel"/>
    <w:tmpl w:val="4CC6CA7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15A51"/>
    <w:multiLevelType w:val="hybridMultilevel"/>
    <w:tmpl w:val="0064766E"/>
    <w:lvl w:ilvl="0" w:tplc="E0E69C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971711"/>
    <w:multiLevelType w:val="hybridMultilevel"/>
    <w:tmpl w:val="251A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56D55"/>
    <w:multiLevelType w:val="hybridMultilevel"/>
    <w:tmpl w:val="BE963314"/>
    <w:lvl w:ilvl="0" w:tplc="04090001">
      <w:start w:val="1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C3D68"/>
    <w:multiLevelType w:val="multilevel"/>
    <w:tmpl w:val="E9A88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C7324"/>
    <w:multiLevelType w:val="hybridMultilevel"/>
    <w:tmpl w:val="FCC22988"/>
    <w:lvl w:ilvl="0" w:tplc="04090001">
      <w:start w:val="199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0A1845"/>
    <w:multiLevelType w:val="hybridMultilevel"/>
    <w:tmpl w:val="230A914E"/>
    <w:lvl w:ilvl="0" w:tplc="1136C4C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04E46"/>
    <w:multiLevelType w:val="hybridMultilevel"/>
    <w:tmpl w:val="5638FB9E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6444564C"/>
    <w:multiLevelType w:val="hybridMultilevel"/>
    <w:tmpl w:val="26FCD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B0B0A"/>
    <w:multiLevelType w:val="hybridMultilevel"/>
    <w:tmpl w:val="484E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25EA4"/>
    <w:multiLevelType w:val="hybridMultilevel"/>
    <w:tmpl w:val="A7D2B4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F263E"/>
    <w:multiLevelType w:val="hybridMultilevel"/>
    <w:tmpl w:val="46E8A2F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7383D"/>
    <w:rsid w:val="00E7383D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3D"/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"/>
    <w:link w:val="Heading1Char"/>
    <w:qFormat/>
    <w:rsid w:val="00E7383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7383D"/>
    <w:pPr>
      <w:keepNext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7383D"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E7383D"/>
    <w:pPr>
      <w:keepNext/>
      <w:outlineLvl w:val="3"/>
    </w:pPr>
    <w:rPr>
      <w:rFonts w:ascii="Georgia Ref" w:hAnsi="Georgia Ref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E7383D"/>
    <w:pPr>
      <w:keepNext/>
      <w:outlineLvl w:val="4"/>
    </w:pPr>
    <w:rPr>
      <w:rFonts w:ascii="Georgia Ref" w:hAnsi="Georgia Ref"/>
      <w:b/>
      <w:sz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7383D"/>
    <w:rPr>
      <w:rFonts w:ascii="Garamond" w:eastAsia="Times New Roman" w:hAnsi="Garamond" w:cs="Times New Roman"/>
      <w:b/>
    </w:rPr>
  </w:style>
  <w:style w:type="character" w:customStyle="1" w:styleId="Heading2Char">
    <w:name w:val="Heading 2 Char"/>
    <w:basedOn w:val="DefaultParagraphFont"/>
    <w:link w:val="Heading2"/>
    <w:rsid w:val="00E7383D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E7383D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E7383D"/>
    <w:rPr>
      <w:rFonts w:ascii="Georgia Ref" w:eastAsia="Times New Roman" w:hAnsi="Georgia Ref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rsid w:val="00E7383D"/>
    <w:rPr>
      <w:rFonts w:ascii="Georgia Ref" w:eastAsia="Times New Roman" w:hAnsi="Georgia Ref" w:cs="Times New Roman"/>
      <w:b/>
      <w:sz w:val="20"/>
      <w:u w:val="single"/>
    </w:rPr>
  </w:style>
  <w:style w:type="character" w:styleId="Hyperlink">
    <w:name w:val="Hyperlink"/>
    <w:basedOn w:val="DefaultParagraphFont"/>
    <w:rsid w:val="00E7383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7383D"/>
    <w:pPr>
      <w:spacing w:line="480" w:lineRule="auto"/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E7383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E73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383D"/>
    <w:rPr>
      <w:rFonts w:ascii="Garamond" w:eastAsia="Times New Roman" w:hAnsi="Garamond" w:cs="Times New Roman"/>
    </w:rPr>
  </w:style>
  <w:style w:type="paragraph" w:styleId="Footer">
    <w:name w:val="footer"/>
    <w:basedOn w:val="Normal"/>
    <w:link w:val="FooterChar"/>
    <w:rsid w:val="00E73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383D"/>
    <w:rPr>
      <w:rFonts w:ascii="Garamond" w:eastAsia="Times New Roman" w:hAnsi="Garamond" w:cs="Times New Roman"/>
    </w:rPr>
  </w:style>
  <w:style w:type="character" w:styleId="PageNumber">
    <w:name w:val="page number"/>
    <w:basedOn w:val="DefaultParagraphFont"/>
    <w:rsid w:val="00E7383D"/>
  </w:style>
  <w:style w:type="paragraph" w:styleId="BodyTextIndent3">
    <w:name w:val="Body Text Indent 3"/>
    <w:basedOn w:val="Normal"/>
    <w:link w:val="BodyTextIndent3Char"/>
    <w:rsid w:val="00E7383D"/>
    <w:pPr>
      <w:ind w:left="2160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7383D"/>
    <w:rPr>
      <w:rFonts w:ascii="Times New Roman" w:eastAsia="Times New Roman" w:hAnsi="Times New Roman" w:cs="Times New Roman"/>
      <w:sz w:val="22"/>
    </w:rPr>
  </w:style>
  <w:style w:type="paragraph" w:styleId="BlockText">
    <w:name w:val="Block Text"/>
    <w:basedOn w:val="Normal"/>
    <w:rsid w:val="00E7383D"/>
    <w:pPr>
      <w:ind w:left="1440" w:right="-900"/>
    </w:pPr>
    <w:rPr>
      <w:rFonts w:ascii="Times New Roman" w:hAnsi="Times New Roman"/>
      <w:sz w:val="22"/>
    </w:rPr>
  </w:style>
  <w:style w:type="paragraph" w:customStyle="1" w:styleId="Style1">
    <w:name w:val="Style1"/>
    <w:basedOn w:val="Normal"/>
    <w:rsid w:val="00E7383D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link w:val="TitleChar"/>
    <w:qFormat/>
    <w:rsid w:val="00E7383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7383D"/>
    <w:rPr>
      <w:rFonts w:ascii="Garamond" w:eastAsia="Times New Roman" w:hAnsi="Garamond" w:cs="Times New Roman"/>
      <w:b/>
    </w:rPr>
  </w:style>
  <w:style w:type="paragraph" w:styleId="NormalWeb">
    <w:name w:val="Normal (Web)"/>
    <w:basedOn w:val="Normal"/>
    <w:rsid w:val="00E7383D"/>
    <w:pPr>
      <w:spacing w:after="18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yperlink" Target="http://ucanr.org/blogs/VictoryGrower_Blog/index.cfm" TargetMode="External"/><Relationship Id="rId7" Type="http://schemas.openxmlformats.org/officeDocument/2006/relationships/hyperlink" Target="http://ucanr.org/blogs/VictoryGrower_Blog/" TargetMode="External"/><Relationship Id="rId43" Type="http://schemas.openxmlformats.org/officeDocument/2006/relationships/hyperlink" Target="http://ucanr.org/blogs/VictoryGrower_Blog/index.cfm" TargetMode="External"/><Relationship Id="rId25" Type="http://schemas.openxmlformats.org/officeDocument/2006/relationships/hyperlink" Target="http://ucanr.org/blogs/VictoryGrower_Blog/index.cfm" TargetMode="External"/><Relationship Id="rId10" Type="http://schemas.openxmlformats.org/officeDocument/2006/relationships/hyperlink" Target="http://ucanr.org/blogs/VictoryGrower_Blog/" TargetMode="External"/><Relationship Id="rId50" Type="http://schemas.openxmlformats.org/officeDocument/2006/relationships/theme" Target="theme/theme1.xml"/><Relationship Id="rId17" Type="http://schemas.openxmlformats.org/officeDocument/2006/relationships/hyperlink" Target="http://ucanr.org/blogs/VictoryGrower_Blog/" TargetMode="External"/><Relationship Id="rId9" Type="http://schemas.openxmlformats.org/officeDocument/2006/relationships/hyperlink" Target="http://ucanr.org/blogs/VictoryGrower_Blog/" TargetMode="External"/><Relationship Id="rId18" Type="http://schemas.openxmlformats.org/officeDocument/2006/relationships/hyperlink" Target="http://www.civileats.com" TargetMode="External"/><Relationship Id="rId27" Type="http://schemas.openxmlformats.org/officeDocument/2006/relationships/hyperlink" Target="http://ucanr.org/blogs/VictoryGrower_Blog/index.cfm" TargetMode="External"/><Relationship Id="rId14" Type="http://schemas.openxmlformats.org/officeDocument/2006/relationships/hyperlink" Target="http://www.civileats.com" TargetMode="External"/><Relationship Id="rId4" Type="http://schemas.openxmlformats.org/officeDocument/2006/relationships/webSettings" Target="webSettings.xml"/><Relationship Id="rId28" Type="http://schemas.openxmlformats.org/officeDocument/2006/relationships/hyperlink" Target="http://ucanr.org/blogs/VictoryGrower_Blog/index.cfm" TargetMode="External"/><Relationship Id="rId45" Type="http://schemas.openxmlformats.org/officeDocument/2006/relationships/hyperlink" Target="http://ucanr.org/blogs/VictoryGrower_Blog/index.cfm" TargetMode="External"/><Relationship Id="rId42" Type="http://schemas.openxmlformats.org/officeDocument/2006/relationships/hyperlink" Target="http://ucanr.org/blogs/VictoryGrower_Blog/index.cfm" TargetMode="External"/><Relationship Id="rId6" Type="http://schemas.openxmlformats.org/officeDocument/2006/relationships/hyperlink" Target="http://www.foodandsocietyfellows.org/publications.cfm?refID=102092" TargetMode="External"/><Relationship Id="rId49" Type="http://schemas.openxmlformats.org/officeDocument/2006/relationships/fontTable" Target="fontTable.xml"/><Relationship Id="rId44" Type="http://schemas.openxmlformats.org/officeDocument/2006/relationships/hyperlink" Target="http://ucanr.org/blogs/VictoryGrower_Blog/index.cfm" TargetMode="External"/><Relationship Id="rId19" Type="http://schemas.openxmlformats.org/officeDocument/2006/relationships/hyperlink" Target="http://ucanr.org/blogs/VictoryGrower_Blog/" TargetMode="External"/><Relationship Id="rId38" Type="http://schemas.openxmlformats.org/officeDocument/2006/relationships/hyperlink" Target="http://ucanr.org/blogs/VictoryGrower_Blog/index.cfm" TargetMode="External"/><Relationship Id="rId20" Type="http://schemas.openxmlformats.org/officeDocument/2006/relationships/hyperlink" Target="http://ucanr.org/blogs/VictoryGrower_Blog/" TargetMode="External"/><Relationship Id="rId2" Type="http://schemas.openxmlformats.org/officeDocument/2006/relationships/styles" Target="styles.xml"/><Relationship Id="rId46" Type="http://schemas.openxmlformats.org/officeDocument/2006/relationships/hyperlink" Target="http://ucanr.org/blogs/VictoryGrower_Blog/index.cfm" TargetMode="External"/><Relationship Id="rId35" Type="http://schemas.openxmlformats.org/officeDocument/2006/relationships/hyperlink" Target="http://ucanr.org/blogs/VictoryGrower_Blog/index.cfm" TargetMode="External"/><Relationship Id="rId31" Type="http://schemas.openxmlformats.org/officeDocument/2006/relationships/hyperlink" Target="http://slowfoodnation.org/blog/category/slow-food-nation/" TargetMode="External"/><Relationship Id="rId34" Type="http://schemas.openxmlformats.org/officeDocument/2006/relationships/hyperlink" Target="http://ucanr.org/blogs/VictoryGrower_Blog/index.cfm" TargetMode="External"/><Relationship Id="rId40" Type="http://schemas.openxmlformats.org/officeDocument/2006/relationships/hyperlink" Target="http://ucanr.org/blogs/VictoryGrower_Blog/index.cfm" TargetMode="External"/><Relationship Id="rId36" Type="http://schemas.openxmlformats.org/officeDocument/2006/relationships/hyperlink" Target="http://ucanr.org/blogs/VictoryGrower_Blog/index.cfm" TargetMode="External"/><Relationship Id="rId1" Type="http://schemas.openxmlformats.org/officeDocument/2006/relationships/numbering" Target="numbering.xml"/><Relationship Id="rId24" Type="http://schemas.openxmlformats.org/officeDocument/2006/relationships/hyperlink" Target="http://ucanr.org/blogs/VictoryGrower_Blog/index.cfm" TargetMode="External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8" Type="http://schemas.openxmlformats.org/officeDocument/2006/relationships/hyperlink" Target="http://ucanr.org/blogs/VictoryGrower_Blog/" TargetMode="External"/><Relationship Id="rId13" Type="http://schemas.openxmlformats.org/officeDocument/2006/relationships/hyperlink" Target="http://ucanr.org/blogs/VictoryGrower_Blog/" TargetMode="External"/><Relationship Id="rId32" Type="http://schemas.openxmlformats.org/officeDocument/2006/relationships/hyperlink" Target="http://ucanr.org/blogs/VictoryGrower_Blog/index.cfm" TargetMode="External"/><Relationship Id="rId37" Type="http://schemas.openxmlformats.org/officeDocument/2006/relationships/hyperlink" Target="http://ucanr.org/blogs/VictoryGrower_Blog/index.cfm" TargetMode="External"/><Relationship Id="rId12" Type="http://schemas.openxmlformats.org/officeDocument/2006/relationships/hyperlink" Target="http://www.huffingtonpost.com" TargetMode="External"/><Relationship Id="rId3" Type="http://schemas.openxmlformats.org/officeDocument/2006/relationships/settings" Target="settings.xml"/><Relationship Id="rId23" Type="http://schemas.openxmlformats.org/officeDocument/2006/relationships/hyperlink" Target="http://ucanr.org/blogs/VictoryGrower_Blog/index.cfm" TargetMode="External"/><Relationship Id="rId26" Type="http://schemas.openxmlformats.org/officeDocument/2006/relationships/hyperlink" Target="http://ucanr.org/blogs/VictoryGrower_Blog/index.cfm" TargetMode="External"/><Relationship Id="rId30" Type="http://schemas.openxmlformats.org/officeDocument/2006/relationships/hyperlink" Target="http://ucanr.org/blogs/VictoryGrower_Blog/index.cfm" TargetMode="External"/><Relationship Id="rId11" Type="http://schemas.openxmlformats.org/officeDocument/2006/relationships/hyperlink" Target="http://ucanr.org/blogs/VictoryGrower_Blog/" TargetMode="External"/><Relationship Id="rId29" Type="http://schemas.openxmlformats.org/officeDocument/2006/relationships/hyperlink" Target="http://ucanr.org/blogs/VictoryGrower_Blog/index.cfm" TargetMode="External"/><Relationship Id="rId16" Type="http://schemas.openxmlformats.org/officeDocument/2006/relationships/hyperlink" Target="http://ucanr.org/blogs/VictoryGrower_Blog/" TargetMode="External"/><Relationship Id="rId33" Type="http://schemas.openxmlformats.org/officeDocument/2006/relationships/hyperlink" Target="http://civileats.com/2008/07/01/victory-gardens-as-purpose/" TargetMode="External"/><Relationship Id="rId41" Type="http://schemas.openxmlformats.org/officeDocument/2006/relationships/hyperlink" Target="http://ucanr.org/blogs/VictoryGrower_Blog/index.cfm" TargetMode="External"/><Relationship Id="rId5" Type="http://schemas.openxmlformats.org/officeDocument/2006/relationships/hyperlink" Target="http://www.wkkfchildrensforum.org/FSPFP_TalkingPoints.pdf" TargetMode="External"/><Relationship Id="rId15" Type="http://schemas.openxmlformats.org/officeDocument/2006/relationships/hyperlink" Target="http://ucanr.org/blogs/VictoryGrower_Blog/" TargetMode="External"/><Relationship Id="rId22" Type="http://schemas.openxmlformats.org/officeDocument/2006/relationships/hyperlink" Target="http://ucanr.org/blogs/VictoryGrower_Blog/index.cfm" TargetMode="External"/><Relationship Id="rId21" Type="http://schemas.openxmlformats.org/officeDocument/2006/relationships/hyperlink" Target="http://ucanr.org/blogs/VictoryGrower_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2048</Words>
  <Characters>11674</Characters>
  <Application>Microsoft Macintosh Word</Application>
  <DocSecurity>0</DocSecurity>
  <Lines>97</Lines>
  <Paragraphs>23</Paragraphs>
  <ScaleCrop>false</ScaleCrop>
  <Company>University of California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Hayden-Smith</dc:creator>
  <cp:keywords/>
  <cp:lastModifiedBy>Rose Hayden-Smith</cp:lastModifiedBy>
  <cp:revision>1</cp:revision>
  <dcterms:created xsi:type="dcterms:W3CDTF">2010-05-28T00:36:00Z</dcterms:created>
  <dcterms:modified xsi:type="dcterms:W3CDTF">2010-05-28T00:36:00Z</dcterms:modified>
</cp:coreProperties>
</file>